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21" w:rsidRPr="00CE47B4" w:rsidRDefault="005C51DE" w:rsidP="00CE47B4">
      <w:pPr>
        <w:jc w:val="center"/>
        <w:rPr>
          <w:b/>
          <w:sz w:val="28"/>
        </w:rPr>
      </w:pPr>
      <w:r w:rsidRPr="00CE47B4">
        <w:rPr>
          <w:b/>
          <w:sz w:val="28"/>
        </w:rPr>
        <w:t xml:space="preserve">Réserve Naturelle Nationale de </w:t>
      </w:r>
      <w:proofErr w:type="spellStart"/>
      <w:r w:rsidRPr="00CE47B4">
        <w:rPr>
          <w:b/>
          <w:sz w:val="28"/>
        </w:rPr>
        <w:t>Chatreix</w:t>
      </w:r>
      <w:proofErr w:type="spellEnd"/>
      <w:r w:rsidRPr="00CE47B4">
        <w:rPr>
          <w:b/>
          <w:sz w:val="28"/>
        </w:rPr>
        <w:t xml:space="preserve"> Sancy (RNNCS)</w:t>
      </w:r>
    </w:p>
    <w:p w:rsidR="005C51DE" w:rsidRPr="00CE47B4" w:rsidRDefault="005C51DE" w:rsidP="00CE47B4">
      <w:pPr>
        <w:jc w:val="center"/>
        <w:rPr>
          <w:b/>
          <w:sz w:val="28"/>
        </w:rPr>
      </w:pPr>
      <w:r w:rsidRPr="00CE47B4">
        <w:rPr>
          <w:b/>
          <w:sz w:val="28"/>
        </w:rPr>
        <w:t>Règlementation et conséquences sur les sites de Vol Libre</w:t>
      </w:r>
    </w:p>
    <w:p w:rsidR="005C51DE" w:rsidRDefault="005C51DE"/>
    <w:p w:rsidR="00CE47B4" w:rsidRDefault="00CE47B4" w:rsidP="00CE47B4">
      <w:pPr>
        <w:jc w:val="both"/>
      </w:pPr>
      <w:r>
        <w:t>Puisqu’il faut bien trouver un canal de communication sur les modalités</w:t>
      </w:r>
      <w:r w:rsidR="0071013E">
        <w:t xml:space="preserve"> de pratique</w:t>
      </w:r>
      <w:r>
        <w:t xml:space="preserve"> du parapente dans la RNNCS, ce document peu</w:t>
      </w:r>
      <w:r w:rsidR="0071013E">
        <w:t>t servir de présentation écrite</w:t>
      </w:r>
      <w:r>
        <w:t xml:space="preserve"> de règles qui ne le sont pas forcément.</w:t>
      </w:r>
    </w:p>
    <w:p w:rsidR="005C51DE" w:rsidRDefault="00CE47B4" w:rsidP="004C6715">
      <w:pPr>
        <w:jc w:val="both"/>
      </w:pPr>
      <w:r>
        <w:t xml:space="preserve">Le lien hypertexte : </w:t>
      </w:r>
      <w:hyperlink r:id="rId7" w:history="1">
        <w:r w:rsidR="005C51DE" w:rsidRPr="005C51DE">
          <w:rPr>
            <w:rStyle w:val="Lienhypertexte"/>
          </w:rPr>
          <w:t>Le décret portant création de la réserve</w:t>
        </w:r>
      </w:hyperlink>
      <w:r w:rsidR="005C51DE">
        <w:t xml:space="preserve"> </w:t>
      </w:r>
      <w:r w:rsidR="009F12D3" w:rsidRPr="009F12D3">
        <w:rPr>
          <w:i/>
          <w:sz w:val="20"/>
        </w:rPr>
        <w:t>(touche « Ctrl » + clic souris)</w:t>
      </w:r>
    </w:p>
    <w:p w:rsidR="005C51DE" w:rsidRDefault="00CE47B4" w:rsidP="004C6715">
      <w:pPr>
        <w:jc w:val="both"/>
      </w:pPr>
      <w:r>
        <w:t xml:space="preserve">Ou le document </w:t>
      </w:r>
      <w:proofErr w:type="spellStart"/>
      <w:r>
        <w:t>préchargé</w:t>
      </w:r>
      <w:proofErr w:type="spellEnd"/>
      <w:r>
        <w:t xml:space="preserve"> dans ce fichier :</w:t>
      </w:r>
      <w:r w:rsidR="009F12D3">
        <w:t xml:space="preserve"> </w:t>
      </w:r>
      <w:r w:rsidR="009F12D3"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42486378" r:id="rId9"/>
        </w:object>
      </w:r>
    </w:p>
    <w:p w:rsidR="00CE47B4" w:rsidRDefault="00CE47B4" w:rsidP="004C6715">
      <w:pPr>
        <w:jc w:val="both"/>
      </w:pPr>
    </w:p>
    <w:p w:rsidR="005C51DE" w:rsidRDefault="005C51DE" w:rsidP="004C6715">
      <w:pPr>
        <w:jc w:val="both"/>
      </w:pPr>
      <w:r>
        <w:t>C’est bien de le lire en entier.</w:t>
      </w:r>
      <w:r w:rsidR="00CE47B4">
        <w:t xml:space="preserve"> Il n’est pas très long, courage.</w:t>
      </w:r>
    </w:p>
    <w:p w:rsidR="005C51DE" w:rsidRDefault="005C51DE" w:rsidP="004C6715">
      <w:pPr>
        <w:jc w:val="both"/>
      </w:pPr>
      <w:r>
        <w:t xml:space="preserve">Les articles qui intéressent </w:t>
      </w:r>
      <w:r w:rsidR="00F61903">
        <w:t xml:space="preserve">plus spécifiquement </w:t>
      </w:r>
      <w:r>
        <w:t>le parapente sont l</w:t>
      </w:r>
      <w:r w:rsidR="00F61903">
        <w:t xml:space="preserve">es </w:t>
      </w:r>
      <w:r>
        <w:t>art</w:t>
      </w:r>
      <w:r w:rsidR="00F61903">
        <w:t>icles 12 &amp; 19.</w:t>
      </w:r>
    </w:p>
    <w:p w:rsidR="00F61903" w:rsidRDefault="00F61903" w:rsidP="004C6715">
      <w:pPr>
        <w:jc w:val="both"/>
      </w:pPr>
      <w:r>
        <w:t>Cependant, il faut noter aux articles 5 &amp; 12, que les représentants de l’État peuvent prendre des mesures pour rendre les activités humaines, compatibles avec la conservation des espèces animales et végétales.</w:t>
      </w:r>
    </w:p>
    <w:p w:rsidR="00CE47B4" w:rsidRDefault="00F61903" w:rsidP="004C6715">
      <w:pPr>
        <w:jc w:val="both"/>
      </w:pPr>
      <w:r>
        <w:t xml:space="preserve">Toutes ces mesures ne sont pas forcément écrites mais les gestionnaires du site </w:t>
      </w:r>
      <w:r w:rsidR="00CE47B4">
        <w:t xml:space="preserve">(Parc des Volcans, gardiens de la réserve, Direction de l’Environnement) </w:t>
      </w:r>
      <w:r>
        <w:t xml:space="preserve">ont déjà et à plusieurs reprises, fait connaître </w:t>
      </w:r>
      <w:r w:rsidR="00210C63">
        <w:t>d</w:t>
      </w:r>
      <w:r>
        <w:t xml:space="preserve">es règles d’usages qu’ils voudraient voir </w:t>
      </w:r>
      <w:r w:rsidR="00210C63">
        <w:t xml:space="preserve">respecter par les pratiquants du vol libre. </w:t>
      </w:r>
    </w:p>
    <w:p w:rsidR="00CE47B4" w:rsidRDefault="00210C63" w:rsidP="004C6715">
      <w:pPr>
        <w:jc w:val="both"/>
      </w:pPr>
      <w:r>
        <w:t xml:space="preserve">Par exemple, pour le </w:t>
      </w:r>
      <w:proofErr w:type="spellStart"/>
      <w:r>
        <w:t>Paillaret</w:t>
      </w:r>
      <w:proofErr w:type="spellEnd"/>
      <w:r>
        <w:t> : pas de fréquentation massive de groupe, pas de reposes en arrière sur le plateau.</w:t>
      </w:r>
      <w:r w:rsidR="004C6715">
        <w:t xml:space="preserve"> </w:t>
      </w:r>
    </w:p>
    <w:p w:rsidR="00F61903" w:rsidRDefault="004C6715" w:rsidP="004C6715">
      <w:pPr>
        <w:jc w:val="both"/>
      </w:pPr>
      <w:r>
        <w:t xml:space="preserve">Par </w:t>
      </w:r>
      <w:r w:rsidR="00CE47B4">
        <w:t>déduction</w:t>
      </w:r>
      <w:r>
        <w:t xml:space="preserve">, ce qui est vrai pour le </w:t>
      </w:r>
      <w:proofErr w:type="spellStart"/>
      <w:r>
        <w:t>Paillaret</w:t>
      </w:r>
      <w:proofErr w:type="spellEnd"/>
      <w:r>
        <w:t xml:space="preserve"> (ce cas de figure s’est présenté car il s’agit de notre site principal, englobé par la réserve) l’est sans doute pour nos autres décollages (</w:t>
      </w:r>
      <w:r w:rsidR="002F7E9D">
        <w:t>voir cartes en fin de document</w:t>
      </w:r>
      <w:r>
        <w:t>) même s’</w:t>
      </w:r>
      <w:r w:rsidR="0071013E">
        <w:t>ils</w:t>
      </w:r>
      <w:r>
        <w:t xml:space="preserve"> n’ont pas été explicitement évoqués.</w:t>
      </w:r>
    </w:p>
    <w:p w:rsidR="00210C63" w:rsidRDefault="00210C63" w:rsidP="004C6715">
      <w:pPr>
        <w:jc w:val="both"/>
      </w:pPr>
      <w:r>
        <w:t>Les relations sont jusqu’à présents condescendantes. Nul besoin d’écrit</w:t>
      </w:r>
      <w:r w:rsidR="004C6715">
        <w:t>s</w:t>
      </w:r>
      <w:r>
        <w:t xml:space="preserve"> pour se montrer respectueux des consignes. </w:t>
      </w:r>
      <w:r w:rsidR="004C6715">
        <w:t>Les incartades pourraient entrainer une formalisation des règles, ce qui n’est pas forcément nécessaire ni souhaitable (en terme de facilité de dialogue sur des aménagements ou des évolutions possibles).</w:t>
      </w:r>
    </w:p>
    <w:p w:rsidR="00BC4DD2" w:rsidRDefault="00BC4DD2" w:rsidP="004C6715">
      <w:pPr>
        <w:jc w:val="both"/>
      </w:pPr>
      <w:r>
        <w:t xml:space="preserve">2 documents pédagogiques </w:t>
      </w:r>
      <w:r w:rsidR="002C0161">
        <w:t>intéressants,</w:t>
      </w:r>
      <w:r>
        <w:t xml:space="preserve"> que vous pouvez consulter :</w:t>
      </w:r>
    </w:p>
    <w:p w:rsidR="00BC4DD2" w:rsidRDefault="00BC4DD2" w:rsidP="00BC4DD2">
      <w:pPr>
        <w:pStyle w:val="Paragraphedeliste"/>
        <w:numPr>
          <w:ilvl w:val="0"/>
          <w:numId w:val="1"/>
        </w:numPr>
        <w:jc w:val="both"/>
      </w:pPr>
      <w:r>
        <w:t>que ce soit pour votre culture personnelle (le parapente, c’est aussi et surtout une interaction avec l’environnement</w:t>
      </w:r>
      <w:r w:rsidR="006F7C6F">
        <w:t>, soyez curieux</w:t>
      </w:r>
      <w:r>
        <w:t>)</w:t>
      </w:r>
    </w:p>
    <w:p w:rsidR="006F7C6F" w:rsidRDefault="00BC4DD2" w:rsidP="006F7C6F">
      <w:pPr>
        <w:pStyle w:val="Paragraphedeliste"/>
        <w:numPr>
          <w:ilvl w:val="0"/>
          <w:numId w:val="1"/>
        </w:numPr>
        <w:jc w:val="both"/>
      </w:pPr>
      <w:r>
        <w:t>ou pour prendre conscience du soin qu</w:t>
      </w:r>
      <w:r w:rsidR="00D75885">
        <w:t xml:space="preserve">i </w:t>
      </w:r>
      <w:r w:rsidR="002C0161">
        <w:t>a</w:t>
      </w:r>
      <w:r>
        <w:t xml:space="preserve"> été apporté à leur élaboration (souci de pédagogie</w:t>
      </w:r>
      <w:r w:rsidR="002C0161">
        <w:t>, travail de fond, exhaustivité)</w:t>
      </w:r>
    </w:p>
    <w:p w:rsidR="002C0161" w:rsidRDefault="006F7C6F" w:rsidP="002C0161">
      <w:pPr>
        <w:jc w:val="both"/>
      </w:pPr>
      <w:r>
        <w:lastRenderedPageBreak/>
        <w:t xml:space="preserve">Vous comprendrez alors mieux les enjeux </w:t>
      </w:r>
      <w:r w:rsidR="00D75885">
        <w:t xml:space="preserve">qui ont été identifiés pour </w:t>
      </w:r>
      <w:r>
        <w:t>cette zone. Avoir des comportements civilisés</w:t>
      </w:r>
      <w:r w:rsidR="0071013E">
        <w:t>,</w:t>
      </w:r>
      <w:r>
        <w:t xml:space="preserve"> c’est reconnaître </w:t>
      </w:r>
      <w:r w:rsidR="0071013E">
        <w:t xml:space="preserve">et respecter </w:t>
      </w:r>
      <w:r>
        <w:t xml:space="preserve">le travail </w:t>
      </w:r>
      <w:r w:rsidR="0071013E">
        <w:t>réalisé. Le dénigrer pénaliserait à terme notre activité et par voie de conséquence, ses pratiquants.</w:t>
      </w:r>
    </w:p>
    <w:p w:rsidR="00A4394D" w:rsidRDefault="003C6DB8" w:rsidP="002C0161">
      <w:pPr>
        <w:jc w:val="both"/>
      </w:pPr>
      <w:hyperlink r:id="rId10" w:history="1">
        <w:r w:rsidR="00A4394D" w:rsidRPr="00A4394D">
          <w:rPr>
            <w:rStyle w:val="Lienhypertexte"/>
          </w:rPr>
          <w:t>Cartes de la RNNCS</w:t>
        </w:r>
      </w:hyperlink>
      <w:r w:rsidR="009F12D3">
        <w:t xml:space="preserve"> </w:t>
      </w:r>
      <w:r w:rsidR="009F12D3" w:rsidRPr="009F12D3">
        <w:rPr>
          <w:i/>
          <w:sz w:val="20"/>
        </w:rPr>
        <w:t>(touche « Ctrl » + clic souris)</w:t>
      </w:r>
    </w:p>
    <w:p w:rsidR="00A4394D" w:rsidRDefault="00A4394D" w:rsidP="002C0161">
      <w:pPr>
        <w:jc w:val="both"/>
      </w:pPr>
      <w:r>
        <w:t xml:space="preserve">Ou le document </w:t>
      </w:r>
      <w:proofErr w:type="spellStart"/>
      <w:r>
        <w:t>préchargé</w:t>
      </w:r>
      <w:proofErr w:type="spellEnd"/>
      <w:r>
        <w:t xml:space="preserve"> dans ce fichier : </w:t>
      </w:r>
      <w:r w:rsidR="009F12D3">
        <w:object w:dxaOrig="1531" w:dyaOrig="990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42486379" r:id="rId11"/>
        </w:object>
      </w:r>
    </w:p>
    <w:p w:rsidR="002F7E9D" w:rsidRDefault="00D75885" w:rsidP="002C0161">
      <w:pPr>
        <w:jc w:val="both"/>
      </w:pPr>
      <w:r>
        <w:t>Les cartes de la réserve</w:t>
      </w:r>
      <w:r w:rsidR="002F7E9D">
        <w:t xml:space="preserve"> (</w:t>
      </w:r>
      <w:r w:rsidR="00A4394D">
        <w:t xml:space="preserve">topo </w:t>
      </w:r>
      <w:r w:rsidR="002F7E9D">
        <w:t xml:space="preserve">IGN, matérialisation des activités </w:t>
      </w:r>
      <w:r w:rsidR="00A4394D">
        <w:t>dont le vol libre, recensement</w:t>
      </w:r>
      <w:r w:rsidR="002F7E9D">
        <w:t xml:space="preserve"> du patrimoine remarquable –à préserver</w:t>
      </w:r>
      <w:r w:rsidR="00A4394D">
        <w:t>–</w:t>
      </w:r>
      <w:r w:rsidR="002F7E9D">
        <w:t>, pressions liées à l’activité humaine –à surveiller</w:t>
      </w:r>
      <w:r w:rsidR="00A4394D">
        <w:t>–</w:t>
      </w:r>
      <w:r w:rsidR="002F7E9D">
        <w:t>).</w:t>
      </w:r>
    </w:p>
    <w:p w:rsidR="00A4394D" w:rsidRDefault="00A4394D" w:rsidP="002C0161">
      <w:pPr>
        <w:jc w:val="both"/>
      </w:pPr>
    </w:p>
    <w:p w:rsidR="0071013E" w:rsidRDefault="003C6DB8" w:rsidP="002C0161">
      <w:pPr>
        <w:jc w:val="both"/>
      </w:pPr>
      <w:hyperlink r:id="rId12" w:history="1">
        <w:r w:rsidR="002F7E9D" w:rsidRPr="002F7E9D">
          <w:rPr>
            <w:rStyle w:val="Lienhypertexte"/>
          </w:rPr>
          <w:t>Plaquette de l</w:t>
        </w:r>
        <w:r w:rsidR="002F7E9D" w:rsidRPr="002F7E9D">
          <w:rPr>
            <w:rStyle w:val="Lienhypertexte"/>
          </w:rPr>
          <w:t>a</w:t>
        </w:r>
        <w:r w:rsidR="002F7E9D" w:rsidRPr="002F7E9D">
          <w:rPr>
            <w:rStyle w:val="Lienhypertexte"/>
          </w:rPr>
          <w:t xml:space="preserve"> </w:t>
        </w:r>
        <w:r w:rsidR="002F7E9D" w:rsidRPr="002F7E9D">
          <w:rPr>
            <w:rStyle w:val="Lienhypertexte"/>
          </w:rPr>
          <w:t>RNNCS</w:t>
        </w:r>
      </w:hyperlink>
      <w:r w:rsidR="00CC25F7">
        <w:t xml:space="preserve"> </w:t>
      </w:r>
      <w:r w:rsidR="00CC25F7" w:rsidRPr="009F12D3">
        <w:rPr>
          <w:i/>
          <w:sz w:val="20"/>
        </w:rPr>
        <w:t>(touche « Ctrl » + clic souris)</w:t>
      </w:r>
    </w:p>
    <w:p w:rsidR="002F7E9D" w:rsidRDefault="002F7E9D" w:rsidP="002C0161">
      <w:pPr>
        <w:jc w:val="both"/>
      </w:pPr>
      <w:r>
        <w:t xml:space="preserve">Ou le document </w:t>
      </w:r>
      <w:proofErr w:type="spellStart"/>
      <w:r>
        <w:t>préchargé</w:t>
      </w:r>
      <w:proofErr w:type="spellEnd"/>
      <w:r>
        <w:t xml:space="preserve"> dans ce fichier : </w:t>
      </w:r>
      <w:r w:rsidR="00CC25F7">
        <w:object w:dxaOrig="1531" w:dyaOrig="990">
          <v:shape id="_x0000_i1027" type="#_x0000_t75" style="width:76.5pt;height:49.5pt" o:ole="">
            <v:imagedata r:id="rId8" o:title=""/>
          </v:shape>
          <o:OLEObject Type="Embed" ProgID="AcroExch.Document.DC" ShapeID="_x0000_i1027" DrawAspect="Icon" ObjectID="_1642486380" r:id="rId13"/>
        </w:object>
      </w:r>
    </w:p>
    <w:p w:rsidR="00474D25" w:rsidRDefault="00474D25" w:rsidP="002C0161">
      <w:pPr>
        <w:jc w:val="both"/>
      </w:pPr>
    </w:p>
    <w:p w:rsidR="00474D25" w:rsidRDefault="00474D25" w:rsidP="002C0161">
      <w:pPr>
        <w:jc w:val="both"/>
      </w:pPr>
    </w:p>
    <w:p w:rsidR="00474D25" w:rsidRDefault="00474D25" w:rsidP="00474D25">
      <w:pPr>
        <w:jc w:val="right"/>
      </w:pPr>
      <w:r>
        <w:t>Bons vols</w:t>
      </w:r>
    </w:p>
    <w:sectPr w:rsidR="00474D25" w:rsidSect="00474D25">
      <w:headerReference w:type="default" r:id="rId14"/>
      <w:footerReference w:type="default" r:id="rId15"/>
      <w:pgSz w:w="11906" w:h="16838"/>
      <w:pgMar w:top="238" w:right="1418" w:bottom="851" w:left="1418" w:header="142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18C" w:rsidRDefault="00F6418C" w:rsidP="00A4394D">
      <w:pPr>
        <w:spacing w:after="0" w:line="240" w:lineRule="auto"/>
      </w:pPr>
      <w:r>
        <w:separator/>
      </w:r>
    </w:p>
  </w:endnote>
  <w:endnote w:type="continuationSeparator" w:id="0">
    <w:p w:rsidR="00F6418C" w:rsidRDefault="00F6418C" w:rsidP="00A4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94D" w:rsidRPr="00474D25" w:rsidRDefault="00474D25" w:rsidP="00474D25">
    <w:pPr>
      <w:pStyle w:val="En-tte"/>
      <w:tabs>
        <w:tab w:val="clear" w:pos="4536"/>
      </w:tabs>
      <w:rPr>
        <w:sz w:val="18"/>
      </w:rPr>
    </w:pPr>
    <w:r w:rsidRPr="00474D25">
      <w:rPr>
        <w:noProof/>
        <w:lang w:eastAsia="fr-FR"/>
      </w:rPr>
      <w:drawing>
        <wp:inline distT="0" distB="0" distL="0" distR="0">
          <wp:extent cx="647700" cy="647700"/>
          <wp:effectExtent l="19050" t="0" r="0" b="0"/>
          <wp:docPr id="6" name="Image 3" descr="Logo-FFVL-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VL-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842" cy="647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4D25">
      <w:t xml:space="preserve"> </w:t>
    </w:r>
    <w:r>
      <w:tab/>
    </w:r>
    <w:r w:rsidRPr="00474D25">
      <w:rPr>
        <w:sz w:val="18"/>
      </w:rPr>
      <w:t>Version : 09/08/2019 (contributeur : Arnaud)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18C" w:rsidRDefault="00F6418C" w:rsidP="00A4394D">
      <w:pPr>
        <w:spacing w:after="0" w:line="240" w:lineRule="auto"/>
      </w:pPr>
      <w:r>
        <w:separator/>
      </w:r>
    </w:p>
  </w:footnote>
  <w:footnote w:type="continuationSeparator" w:id="0">
    <w:p w:rsidR="00F6418C" w:rsidRDefault="00F6418C" w:rsidP="00A4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90272"/>
      <w:docPartObj>
        <w:docPartGallery w:val="Page Numbers (Top of Page)"/>
        <w:docPartUnique/>
      </w:docPartObj>
    </w:sdtPr>
    <w:sdtContent>
      <w:p w:rsidR="00474D25" w:rsidRDefault="00474D25">
        <w:pPr>
          <w:pStyle w:val="En-tte"/>
          <w:jc w:val="right"/>
        </w:pPr>
        <w:r>
          <w:t xml:space="preserve">Page </w:t>
        </w:r>
        <w:r w:rsidR="003C6DB8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3C6DB8">
          <w:rPr>
            <w:b/>
            <w:sz w:val="24"/>
            <w:szCs w:val="24"/>
          </w:rPr>
          <w:fldChar w:fldCharType="separate"/>
        </w:r>
        <w:r w:rsidR="00CC25F7">
          <w:rPr>
            <w:b/>
            <w:noProof/>
          </w:rPr>
          <w:t>2</w:t>
        </w:r>
        <w:r w:rsidR="003C6DB8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3C6DB8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3C6DB8">
          <w:rPr>
            <w:b/>
            <w:sz w:val="24"/>
            <w:szCs w:val="24"/>
          </w:rPr>
          <w:fldChar w:fldCharType="separate"/>
        </w:r>
        <w:r w:rsidR="00CC25F7">
          <w:rPr>
            <w:b/>
            <w:noProof/>
          </w:rPr>
          <w:t>2</w:t>
        </w:r>
        <w:r w:rsidR="003C6DB8">
          <w:rPr>
            <w:b/>
            <w:sz w:val="24"/>
            <w:szCs w:val="24"/>
          </w:rPr>
          <w:fldChar w:fldCharType="end"/>
        </w:r>
      </w:p>
    </w:sdtContent>
  </w:sdt>
  <w:p w:rsidR="00A4394D" w:rsidRDefault="00474D25" w:rsidP="00474D25">
    <w:pPr>
      <w:pStyle w:val="En-tte"/>
      <w:tabs>
        <w:tab w:val="clear" w:pos="4536"/>
      </w:tabs>
    </w:pPr>
    <w:r>
      <w:rPr>
        <w:noProof/>
        <w:lang w:eastAsia="fr-FR"/>
      </w:rPr>
      <w:drawing>
        <wp:inline distT="0" distB="0" distL="0" distR="0">
          <wp:extent cx="628650" cy="628650"/>
          <wp:effectExtent l="19050" t="0" r="0" b="0"/>
          <wp:docPr id="7" name="Image 6" descr="ABB_Maca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B_Maca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019"/>
    <w:multiLevelType w:val="hybridMultilevel"/>
    <w:tmpl w:val="238C3F4C"/>
    <w:lvl w:ilvl="0" w:tplc="AFA012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C51DE"/>
    <w:rsid w:val="00210C63"/>
    <w:rsid w:val="002C0161"/>
    <w:rsid w:val="002F7E9D"/>
    <w:rsid w:val="00333449"/>
    <w:rsid w:val="003C6DB8"/>
    <w:rsid w:val="00474D25"/>
    <w:rsid w:val="004C6715"/>
    <w:rsid w:val="005C51DE"/>
    <w:rsid w:val="006A3621"/>
    <w:rsid w:val="006F7C6F"/>
    <w:rsid w:val="0071013E"/>
    <w:rsid w:val="0074494C"/>
    <w:rsid w:val="0084242D"/>
    <w:rsid w:val="009F12D3"/>
    <w:rsid w:val="00A4394D"/>
    <w:rsid w:val="00BC4DD2"/>
    <w:rsid w:val="00CC25F7"/>
    <w:rsid w:val="00CE47B4"/>
    <w:rsid w:val="00D75885"/>
    <w:rsid w:val="00E26C6D"/>
    <w:rsid w:val="00F61903"/>
    <w:rsid w:val="00F6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6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51D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C4DD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4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394D"/>
  </w:style>
  <w:style w:type="paragraph" w:styleId="Pieddepage">
    <w:name w:val="footer"/>
    <w:basedOn w:val="Normal"/>
    <w:link w:val="PieddepageCar"/>
    <w:uiPriority w:val="99"/>
    <w:semiHidden/>
    <w:unhideWhenUsed/>
    <w:rsid w:val="00A4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4394D"/>
  </w:style>
  <w:style w:type="paragraph" w:styleId="Textedebulles">
    <w:name w:val="Balloon Text"/>
    <w:basedOn w:val="Normal"/>
    <w:link w:val="TextedebullesCar"/>
    <w:uiPriority w:val="99"/>
    <w:semiHidden/>
    <w:unhideWhenUsed/>
    <w:rsid w:val="00A4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94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CC25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www.parcdesvolcans.fr/content/download/32193/618859/file/D%C3%A9cret%20de%20cr%C3%A9ation%20RNN%20Chastreix%20Sancy.pdf" TargetMode="External"/><Relationship Id="rId12" Type="http://schemas.openxmlformats.org/officeDocument/2006/relationships/hyperlink" Target="http://www.parcdesvolcans.fr/content/download/33507/641084/file/RNNCS_PresentationDeLaReseve(exposition)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arcdesvolcans.fr/content/download/33503/641004/file/Les%20cartes%20de%20la%20RNNCS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 ROCHETTE</dc:creator>
  <cp:lastModifiedBy>Arnaud ROCHETTE</cp:lastModifiedBy>
  <cp:revision>2</cp:revision>
  <cp:lastPrinted>2019-08-09T13:35:00Z</cp:lastPrinted>
  <dcterms:created xsi:type="dcterms:W3CDTF">2020-02-06T08:26:00Z</dcterms:created>
  <dcterms:modified xsi:type="dcterms:W3CDTF">2020-02-06T08:26:00Z</dcterms:modified>
</cp:coreProperties>
</file>